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9611A" w14:textId="77777777" w:rsidR="00F53B27" w:rsidRDefault="00F53B27" w:rsidP="00F53B27">
      <w:pPr>
        <w:contextualSpacing/>
      </w:pPr>
      <w:r w:rsidRPr="00F53B27">
        <w:t xml:space="preserve">Name:  </w:t>
      </w:r>
      <w:r>
        <w:t>_______________________________________</w:t>
      </w:r>
    </w:p>
    <w:p w14:paraId="610EEBA6" w14:textId="77777777" w:rsidR="00F53B27" w:rsidRPr="00F53B27" w:rsidRDefault="00F53B27" w:rsidP="00F53B27">
      <w:pPr>
        <w:contextualSpacing/>
      </w:pPr>
    </w:p>
    <w:p w14:paraId="14733668" w14:textId="77777777" w:rsidR="00F53B27" w:rsidRPr="00F53B27" w:rsidRDefault="00F53B27" w:rsidP="00F53B27">
      <w:pPr>
        <w:contextualSpacing/>
      </w:pPr>
      <w:r w:rsidRPr="00F53B27">
        <w:t>Describe the significance of the following events or terms:</w:t>
      </w:r>
    </w:p>
    <w:p w14:paraId="22FAEF93" w14:textId="77777777" w:rsidR="00F53B27" w:rsidRDefault="00F53B27" w:rsidP="000D2382">
      <w:pPr>
        <w:contextualSpacing/>
        <w:jc w:val="center"/>
        <w:rPr>
          <w:b/>
        </w:rPr>
      </w:pPr>
    </w:p>
    <w:p w14:paraId="0FC5B24C" w14:textId="77777777" w:rsidR="00F53B27" w:rsidRDefault="00F53B27" w:rsidP="000D2382">
      <w:pPr>
        <w:contextualSpacing/>
        <w:jc w:val="center"/>
        <w:rPr>
          <w:b/>
        </w:rPr>
      </w:pPr>
    </w:p>
    <w:p w14:paraId="2E55C38F" w14:textId="77777777" w:rsidR="000D2382" w:rsidRPr="00681B54" w:rsidRDefault="000D2382" w:rsidP="000D2382">
      <w:pPr>
        <w:contextualSpacing/>
        <w:jc w:val="center"/>
        <w:rPr>
          <w:b/>
        </w:rPr>
      </w:pPr>
      <w:r>
        <w:rPr>
          <w:b/>
        </w:rPr>
        <w:t>Period 7</w:t>
      </w:r>
      <w:r w:rsidRPr="00681B54">
        <w:rPr>
          <w:b/>
        </w:rPr>
        <w:t xml:space="preserve"> Timeline of Major Events</w:t>
      </w:r>
    </w:p>
    <w:p w14:paraId="2B3C1666" w14:textId="77777777" w:rsidR="000D2382" w:rsidRDefault="000D2382" w:rsidP="000D2382">
      <w:pPr>
        <w:contextualSpacing/>
        <w:jc w:val="center"/>
        <w:rPr>
          <w:b/>
        </w:rPr>
      </w:pPr>
      <w:r>
        <w:rPr>
          <w:b/>
        </w:rPr>
        <w:t>(1890-1945</w:t>
      </w:r>
      <w:r w:rsidRPr="00681B54">
        <w:rPr>
          <w:b/>
        </w:rPr>
        <w:t>)</w:t>
      </w:r>
    </w:p>
    <w:p w14:paraId="3B340B8A" w14:textId="77777777" w:rsidR="00F53B27" w:rsidRDefault="00F53B27" w:rsidP="000D2382">
      <w:pPr>
        <w:contextualSpacing/>
        <w:jc w:val="center"/>
        <w:rPr>
          <w:b/>
        </w:rPr>
      </w:pPr>
    </w:p>
    <w:p w14:paraId="56AB87B8" w14:textId="77777777" w:rsidR="000D2382" w:rsidRDefault="000D2382" w:rsidP="000D2382">
      <w:pPr>
        <w:rPr>
          <w:b/>
        </w:rPr>
      </w:pPr>
      <w:r w:rsidRPr="000D2382">
        <w:rPr>
          <w:b/>
        </w:rPr>
        <w:t>President William McKinley</w:t>
      </w:r>
      <w:r>
        <w:rPr>
          <w:b/>
        </w:rPr>
        <w:t xml:space="preserve"> (1896-1900)</w:t>
      </w:r>
    </w:p>
    <w:p w14:paraId="0D828ED7" w14:textId="77777777" w:rsidR="000D2382" w:rsidRDefault="000D2382" w:rsidP="000D2382">
      <w:pPr>
        <w:pStyle w:val="ListParagraph"/>
        <w:numPr>
          <w:ilvl w:val="0"/>
          <w:numId w:val="4"/>
        </w:numPr>
      </w:pPr>
      <w:r>
        <w:t>USS Maine</w:t>
      </w:r>
    </w:p>
    <w:p w14:paraId="64AE7E48" w14:textId="77777777" w:rsidR="000D2382" w:rsidRDefault="000D2382" w:rsidP="000D2382">
      <w:pPr>
        <w:pStyle w:val="ListParagraph"/>
        <w:numPr>
          <w:ilvl w:val="0"/>
          <w:numId w:val="4"/>
        </w:numPr>
      </w:pPr>
      <w:r>
        <w:t>Spanish American War</w:t>
      </w:r>
    </w:p>
    <w:p w14:paraId="152F887E" w14:textId="77777777" w:rsidR="000D2382" w:rsidRDefault="000D2382" w:rsidP="000D2382">
      <w:pPr>
        <w:pStyle w:val="ListParagraph"/>
        <w:numPr>
          <w:ilvl w:val="0"/>
          <w:numId w:val="4"/>
        </w:numPr>
      </w:pPr>
      <w:proofErr w:type="spellStart"/>
      <w:r>
        <w:t>DeLome</w:t>
      </w:r>
      <w:proofErr w:type="spellEnd"/>
      <w:r>
        <w:t xml:space="preserve"> Letter</w:t>
      </w:r>
    </w:p>
    <w:p w14:paraId="5B9418AC" w14:textId="77777777" w:rsidR="000D2382" w:rsidRDefault="000D2382" w:rsidP="000D2382">
      <w:pPr>
        <w:pStyle w:val="ListParagraph"/>
        <w:numPr>
          <w:ilvl w:val="0"/>
          <w:numId w:val="4"/>
        </w:numPr>
      </w:pPr>
      <w:r>
        <w:t>Annexation of Hawaii, 1898</w:t>
      </w:r>
    </w:p>
    <w:p w14:paraId="5B836296" w14:textId="77777777" w:rsidR="000D2382" w:rsidRDefault="000D2382" w:rsidP="000D2382">
      <w:pPr>
        <w:pStyle w:val="ListParagraph"/>
        <w:numPr>
          <w:ilvl w:val="0"/>
          <w:numId w:val="4"/>
        </w:numPr>
      </w:pPr>
      <w:r>
        <w:t>Yellow Journalism</w:t>
      </w:r>
    </w:p>
    <w:p w14:paraId="5A6A081B" w14:textId="77777777" w:rsidR="000D2382" w:rsidRDefault="000D2382" w:rsidP="000D2382">
      <w:pPr>
        <w:pStyle w:val="ListParagraph"/>
        <w:numPr>
          <w:ilvl w:val="0"/>
          <w:numId w:val="4"/>
        </w:numPr>
      </w:pPr>
      <w:r>
        <w:t>Teller Amendment</w:t>
      </w:r>
    </w:p>
    <w:p w14:paraId="30C5D810" w14:textId="77777777" w:rsidR="000D2382" w:rsidRDefault="000D2382" w:rsidP="000D2382">
      <w:pPr>
        <w:pStyle w:val="ListParagraph"/>
        <w:numPr>
          <w:ilvl w:val="0"/>
          <w:numId w:val="4"/>
        </w:numPr>
      </w:pPr>
      <w:r>
        <w:t>Open Door Policy, 1899</w:t>
      </w:r>
    </w:p>
    <w:p w14:paraId="30FEB900" w14:textId="77777777" w:rsidR="000D2382" w:rsidRDefault="000D2382" w:rsidP="000D2382">
      <w:pPr>
        <w:pStyle w:val="ListParagraph"/>
        <w:numPr>
          <w:ilvl w:val="0"/>
          <w:numId w:val="4"/>
        </w:numPr>
      </w:pPr>
      <w:r>
        <w:t>Platt Amendment, 1901</w:t>
      </w:r>
    </w:p>
    <w:p w14:paraId="370C1103" w14:textId="77777777" w:rsidR="000D2382" w:rsidRDefault="000D2382" w:rsidP="000D2382">
      <w:pPr>
        <w:rPr>
          <w:b/>
        </w:rPr>
      </w:pPr>
      <w:r w:rsidRPr="000D2382">
        <w:rPr>
          <w:b/>
        </w:rPr>
        <w:t xml:space="preserve">President </w:t>
      </w:r>
      <w:r>
        <w:rPr>
          <w:b/>
        </w:rPr>
        <w:t>Theodore Roosevelt (1900-1908)</w:t>
      </w:r>
    </w:p>
    <w:p w14:paraId="64F57C06" w14:textId="77777777" w:rsidR="000D2382" w:rsidRDefault="000D2382" w:rsidP="000D2382">
      <w:pPr>
        <w:pStyle w:val="ListParagraph"/>
        <w:numPr>
          <w:ilvl w:val="0"/>
          <w:numId w:val="4"/>
        </w:numPr>
      </w:pPr>
      <w:r>
        <w:t>Square Deal</w:t>
      </w:r>
    </w:p>
    <w:p w14:paraId="38A3ED83" w14:textId="77777777" w:rsidR="000D2382" w:rsidRDefault="000D2382" w:rsidP="000D2382">
      <w:pPr>
        <w:pStyle w:val="ListParagraph"/>
        <w:numPr>
          <w:ilvl w:val="0"/>
          <w:numId w:val="4"/>
        </w:numPr>
      </w:pPr>
      <w:r>
        <w:t>Elkins Act, 1903</w:t>
      </w:r>
    </w:p>
    <w:p w14:paraId="03DB93AF" w14:textId="77777777" w:rsidR="000D2382" w:rsidRDefault="000D2382" w:rsidP="000D2382">
      <w:pPr>
        <w:pStyle w:val="ListParagraph"/>
        <w:numPr>
          <w:ilvl w:val="0"/>
          <w:numId w:val="4"/>
        </w:numPr>
      </w:pPr>
      <w:r>
        <w:t>Panama Canal, 1904</w:t>
      </w:r>
    </w:p>
    <w:p w14:paraId="19BD52EE" w14:textId="77777777" w:rsidR="000D2382" w:rsidRDefault="000D2382" w:rsidP="000D2382">
      <w:pPr>
        <w:pStyle w:val="ListParagraph"/>
        <w:numPr>
          <w:ilvl w:val="0"/>
          <w:numId w:val="4"/>
        </w:numPr>
      </w:pPr>
      <w:r>
        <w:t>Roosevelt Corollary, 1904</w:t>
      </w:r>
    </w:p>
    <w:p w14:paraId="0F232A56" w14:textId="77777777" w:rsidR="000D2382" w:rsidRDefault="000D2382" w:rsidP="000D2382">
      <w:pPr>
        <w:pStyle w:val="ListParagraph"/>
        <w:numPr>
          <w:ilvl w:val="0"/>
          <w:numId w:val="4"/>
        </w:numPr>
      </w:pPr>
      <w:r>
        <w:t>Teddy the trust buster</w:t>
      </w:r>
    </w:p>
    <w:p w14:paraId="531BEFB8" w14:textId="77777777" w:rsidR="000D2382" w:rsidRDefault="000D2382" w:rsidP="000D2382">
      <w:pPr>
        <w:pStyle w:val="ListParagraph"/>
        <w:numPr>
          <w:ilvl w:val="0"/>
          <w:numId w:val="4"/>
        </w:numPr>
      </w:pPr>
      <w:r>
        <w:t>Hepburn Act, 1906</w:t>
      </w:r>
    </w:p>
    <w:p w14:paraId="71C854CF" w14:textId="77777777" w:rsidR="000D2382" w:rsidRPr="000D2382" w:rsidRDefault="000D2382" w:rsidP="000D2382">
      <w:pPr>
        <w:pStyle w:val="ListParagraph"/>
        <w:numPr>
          <w:ilvl w:val="0"/>
          <w:numId w:val="4"/>
        </w:numPr>
      </w:pPr>
      <w:r>
        <w:t xml:space="preserve">Upton Sinclair’s </w:t>
      </w:r>
      <w:r>
        <w:rPr>
          <w:i/>
        </w:rPr>
        <w:t>The Jungle</w:t>
      </w:r>
    </w:p>
    <w:p w14:paraId="2D6A89C7" w14:textId="77777777" w:rsidR="000D2382" w:rsidRDefault="000D2382" w:rsidP="000D2382">
      <w:pPr>
        <w:pStyle w:val="ListParagraph"/>
        <w:numPr>
          <w:ilvl w:val="0"/>
          <w:numId w:val="4"/>
        </w:numPr>
      </w:pPr>
      <w:r>
        <w:t>Pure Food &amp; Drug Act</w:t>
      </w:r>
    </w:p>
    <w:p w14:paraId="6B346571" w14:textId="77777777" w:rsidR="000D2382" w:rsidRDefault="000D2382" w:rsidP="000D2382">
      <w:pPr>
        <w:pStyle w:val="ListParagraph"/>
        <w:numPr>
          <w:ilvl w:val="0"/>
          <w:numId w:val="4"/>
        </w:numPr>
      </w:pPr>
      <w:r>
        <w:t>Meat Inspection Act</w:t>
      </w:r>
    </w:p>
    <w:p w14:paraId="54248B33" w14:textId="77777777" w:rsidR="000D2382" w:rsidRDefault="000D2382" w:rsidP="000D2382">
      <w:pPr>
        <w:pStyle w:val="ListParagraph"/>
        <w:numPr>
          <w:ilvl w:val="0"/>
          <w:numId w:val="4"/>
        </w:numPr>
      </w:pPr>
      <w:r w:rsidRPr="002965ED">
        <w:rPr>
          <w:i/>
        </w:rPr>
        <w:t>Muller v. Oregon</w:t>
      </w:r>
      <w:r>
        <w:t>, 1908</w:t>
      </w:r>
    </w:p>
    <w:p w14:paraId="18FCF3C7" w14:textId="77777777" w:rsidR="000D2382" w:rsidRDefault="000D2382" w:rsidP="000D2382">
      <w:pPr>
        <w:pStyle w:val="ListParagraph"/>
        <w:numPr>
          <w:ilvl w:val="0"/>
          <w:numId w:val="4"/>
        </w:numPr>
      </w:pPr>
      <w:r>
        <w:t>Root-</w:t>
      </w:r>
      <w:proofErr w:type="spellStart"/>
      <w:r>
        <w:t>Takahira</w:t>
      </w:r>
      <w:proofErr w:type="spellEnd"/>
      <w:r>
        <w:t xml:space="preserve"> Agreement, 1908</w:t>
      </w:r>
    </w:p>
    <w:p w14:paraId="3B20E160" w14:textId="77777777" w:rsidR="000D2382" w:rsidRDefault="000D2382" w:rsidP="000D2382">
      <w:pPr>
        <w:pStyle w:val="ListParagraph"/>
        <w:numPr>
          <w:ilvl w:val="0"/>
          <w:numId w:val="4"/>
        </w:numPr>
      </w:pPr>
      <w:r>
        <w:t>National Association for the Advancement of Colored People, 1909</w:t>
      </w:r>
    </w:p>
    <w:p w14:paraId="7772EFAC" w14:textId="77777777" w:rsidR="000D2382" w:rsidRDefault="000D2382" w:rsidP="000D2382">
      <w:pPr>
        <w:rPr>
          <w:b/>
        </w:rPr>
      </w:pPr>
      <w:r w:rsidRPr="000D2382">
        <w:rPr>
          <w:b/>
        </w:rPr>
        <w:t xml:space="preserve">President </w:t>
      </w:r>
      <w:r>
        <w:rPr>
          <w:b/>
        </w:rPr>
        <w:t>William Howard Taft (1908-1912)</w:t>
      </w:r>
    </w:p>
    <w:p w14:paraId="0F61847C" w14:textId="77777777" w:rsidR="000D2382" w:rsidRDefault="000D2382" w:rsidP="000D2382">
      <w:pPr>
        <w:pStyle w:val="ListParagraph"/>
        <w:numPr>
          <w:ilvl w:val="0"/>
          <w:numId w:val="4"/>
        </w:numPr>
      </w:pPr>
      <w:r>
        <w:t>Dollar Diplomacy</w:t>
      </w:r>
    </w:p>
    <w:p w14:paraId="2B244B36" w14:textId="77777777" w:rsidR="000D2382" w:rsidRDefault="000D2382" w:rsidP="000D2382">
      <w:pPr>
        <w:pStyle w:val="ListParagraph"/>
        <w:numPr>
          <w:ilvl w:val="0"/>
          <w:numId w:val="4"/>
        </w:numPr>
      </w:pPr>
      <w:r>
        <w:t>Payne-Aldrich Tariff, 1909</w:t>
      </w:r>
    </w:p>
    <w:p w14:paraId="2A661901" w14:textId="77777777" w:rsidR="000D2382" w:rsidRDefault="002965ED" w:rsidP="000D2382">
      <w:pPr>
        <w:pStyle w:val="ListParagraph"/>
        <w:numPr>
          <w:ilvl w:val="0"/>
          <w:numId w:val="4"/>
        </w:numPr>
      </w:pPr>
      <w:r>
        <w:rPr>
          <w:i/>
        </w:rPr>
        <w:t>Standard Oil v. US</w:t>
      </w:r>
      <w:r w:rsidRPr="002965ED">
        <w:rPr>
          <w:i/>
        </w:rPr>
        <w:t>,</w:t>
      </w:r>
      <w:r w:rsidRPr="002965ED">
        <w:t xml:space="preserve"> 1911</w:t>
      </w:r>
    </w:p>
    <w:p w14:paraId="29DA12A8" w14:textId="77777777" w:rsidR="002965ED" w:rsidRDefault="002965ED" w:rsidP="002965ED">
      <w:pPr>
        <w:rPr>
          <w:b/>
        </w:rPr>
      </w:pPr>
      <w:r w:rsidRPr="000D2382">
        <w:rPr>
          <w:b/>
        </w:rPr>
        <w:t xml:space="preserve">President </w:t>
      </w:r>
      <w:r>
        <w:rPr>
          <w:b/>
        </w:rPr>
        <w:t>Woodrow Wilson (1912-1920)</w:t>
      </w:r>
    </w:p>
    <w:p w14:paraId="2E0A81F6" w14:textId="77777777" w:rsidR="00FA718C" w:rsidRDefault="00FA718C" w:rsidP="002965ED">
      <w:pPr>
        <w:pStyle w:val="ListParagraph"/>
        <w:numPr>
          <w:ilvl w:val="0"/>
          <w:numId w:val="4"/>
        </w:numPr>
        <w:sectPr w:rsidR="00FA718C" w:rsidSect="000D2382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14:paraId="6428866B" w14:textId="77777777" w:rsidR="002965ED" w:rsidRDefault="002965ED" w:rsidP="002965ED">
      <w:pPr>
        <w:pStyle w:val="ListParagraph"/>
        <w:numPr>
          <w:ilvl w:val="0"/>
          <w:numId w:val="4"/>
        </w:numPr>
      </w:pPr>
      <w:r>
        <w:lastRenderedPageBreak/>
        <w:t>16</w:t>
      </w:r>
      <w:r w:rsidRPr="002965ED">
        <w:rPr>
          <w:vertAlign w:val="superscript"/>
        </w:rPr>
        <w:t>th</w:t>
      </w:r>
      <w:r>
        <w:t xml:space="preserve"> Amendment, 1913</w:t>
      </w:r>
    </w:p>
    <w:p w14:paraId="01B99EBA" w14:textId="77777777" w:rsidR="00FA718C" w:rsidRDefault="00FA718C" w:rsidP="002965ED">
      <w:pPr>
        <w:pStyle w:val="ListParagraph"/>
        <w:numPr>
          <w:ilvl w:val="0"/>
          <w:numId w:val="4"/>
        </w:numPr>
        <w:sectPr w:rsidR="00FA718C" w:rsidSect="00FA718C">
          <w:type w:val="continuous"/>
          <w:pgSz w:w="12240" w:h="15840"/>
          <w:pgMar w:top="576" w:right="720" w:bottom="576" w:left="720" w:header="720" w:footer="720" w:gutter="0"/>
          <w:cols w:num="2" w:space="720"/>
          <w:docGrid w:linePitch="360"/>
        </w:sectPr>
      </w:pPr>
    </w:p>
    <w:p w14:paraId="490AEF9B" w14:textId="77777777" w:rsidR="002965ED" w:rsidRDefault="002965ED" w:rsidP="002965ED">
      <w:pPr>
        <w:pStyle w:val="ListParagraph"/>
        <w:numPr>
          <w:ilvl w:val="0"/>
          <w:numId w:val="4"/>
        </w:numPr>
      </w:pPr>
      <w:r>
        <w:lastRenderedPageBreak/>
        <w:t>17</w:t>
      </w:r>
      <w:r w:rsidRPr="002965ED">
        <w:rPr>
          <w:vertAlign w:val="superscript"/>
        </w:rPr>
        <w:t>th</w:t>
      </w:r>
      <w:r>
        <w:t xml:space="preserve"> Amendment, 1913</w:t>
      </w:r>
    </w:p>
    <w:p w14:paraId="4396E354" w14:textId="77777777" w:rsidR="002965ED" w:rsidRDefault="002965ED" w:rsidP="002965ED">
      <w:pPr>
        <w:pStyle w:val="ListParagraph"/>
        <w:numPr>
          <w:ilvl w:val="0"/>
          <w:numId w:val="4"/>
        </w:numPr>
      </w:pPr>
      <w:r>
        <w:t>Moral Diplomacy</w:t>
      </w:r>
    </w:p>
    <w:p w14:paraId="0E9BEC14" w14:textId="77777777" w:rsidR="002965ED" w:rsidRDefault="002965ED" w:rsidP="002965ED">
      <w:pPr>
        <w:pStyle w:val="ListParagraph"/>
        <w:numPr>
          <w:ilvl w:val="0"/>
          <w:numId w:val="4"/>
        </w:numPr>
      </w:pPr>
      <w:r>
        <w:t>Underwood Tariff, 1913</w:t>
      </w:r>
    </w:p>
    <w:p w14:paraId="0EBC7796" w14:textId="77777777" w:rsidR="002965ED" w:rsidRDefault="002965ED" w:rsidP="002965ED">
      <w:pPr>
        <w:pStyle w:val="ListParagraph"/>
        <w:numPr>
          <w:ilvl w:val="0"/>
          <w:numId w:val="4"/>
        </w:numPr>
      </w:pPr>
      <w:r>
        <w:t>Federal Reserve Act, 1914</w:t>
      </w:r>
    </w:p>
    <w:p w14:paraId="6F44716F" w14:textId="77777777" w:rsidR="002965ED" w:rsidRDefault="002965ED" w:rsidP="002965ED">
      <w:pPr>
        <w:pStyle w:val="ListParagraph"/>
        <w:numPr>
          <w:ilvl w:val="0"/>
          <w:numId w:val="4"/>
        </w:numPr>
      </w:pPr>
      <w:r>
        <w:t>Clayton Anti-trust Act, 1914</w:t>
      </w:r>
    </w:p>
    <w:p w14:paraId="2FC09527" w14:textId="77777777" w:rsidR="002965ED" w:rsidRDefault="002965ED" w:rsidP="002965ED">
      <w:pPr>
        <w:pStyle w:val="ListParagraph"/>
        <w:numPr>
          <w:ilvl w:val="0"/>
          <w:numId w:val="4"/>
        </w:numPr>
      </w:pPr>
      <w:r>
        <w:t>Federal Trade Commission, 1914</w:t>
      </w:r>
    </w:p>
    <w:p w14:paraId="0A26CD51" w14:textId="77777777" w:rsidR="002965ED" w:rsidRDefault="002965ED" w:rsidP="002965ED">
      <w:pPr>
        <w:pStyle w:val="ListParagraph"/>
        <w:numPr>
          <w:ilvl w:val="0"/>
          <w:numId w:val="4"/>
        </w:numPr>
      </w:pPr>
      <w:r>
        <w:t>Sinking of the Lusitania, 1915</w:t>
      </w:r>
    </w:p>
    <w:p w14:paraId="0D9F4F3B" w14:textId="77777777" w:rsidR="002965ED" w:rsidRDefault="002965ED" w:rsidP="002965ED">
      <w:pPr>
        <w:pStyle w:val="ListParagraph"/>
        <w:numPr>
          <w:ilvl w:val="0"/>
          <w:numId w:val="4"/>
        </w:numPr>
      </w:pPr>
      <w:r>
        <w:t>Adamson Act, 1916</w:t>
      </w:r>
    </w:p>
    <w:p w14:paraId="33AF43C1" w14:textId="77777777" w:rsidR="002965ED" w:rsidRDefault="002965ED" w:rsidP="002965ED">
      <w:pPr>
        <w:pStyle w:val="ListParagraph"/>
        <w:numPr>
          <w:ilvl w:val="0"/>
          <w:numId w:val="4"/>
        </w:numPr>
      </w:pPr>
      <w:r>
        <w:t>Child Labor Act, 1916</w:t>
      </w:r>
    </w:p>
    <w:p w14:paraId="65C71B3A" w14:textId="77777777" w:rsidR="002965ED" w:rsidRDefault="002965ED" w:rsidP="002965ED">
      <w:pPr>
        <w:pStyle w:val="ListParagraph"/>
        <w:numPr>
          <w:ilvl w:val="0"/>
          <w:numId w:val="4"/>
        </w:numPr>
      </w:pPr>
      <w:r>
        <w:t>Zimmerman telegram, 1917</w:t>
      </w:r>
    </w:p>
    <w:p w14:paraId="226C714A" w14:textId="77777777" w:rsidR="002965ED" w:rsidRDefault="002965ED" w:rsidP="002965ED">
      <w:pPr>
        <w:pStyle w:val="ListParagraph"/>
        <w:numPr>
          <w:ilvl w:val="0"/>
          <w:numId w:val="4"/>
        </w:numPr>
      </w:pPr>
      <w:r>
        <w:t>Selective Service Act, 1917</w:t>
      </w:r>
    </w:p>
    <w:p w14:paraId="3542E8F8" w14:textId="77777777" w:rsidR="002965ED" w:rsidRDefault="002965ED" w:rsidP="002965ED">
      <w:pPr>
        <w:pStyle w:val="ListParagraph"/>
        <w:numPr>
          <w:ilvl w:val="0"/>
          <w:numId w:val="4"/>
        </w:numPr>
      </w:pPr>
      <w:r>
        <w:t>Espionage Act, 1917</w:t>
      </w:r>
    </w:p>
    <w:p w14:paraId="62F037B3" w14:textId="77777777" w:rsidR="002965ED" w:rsidRDefault="002965ED" w:rsidP="002965ED">
      <w:pPr>
        <w:pStyle w:val="ListParagraph"/>
        <w:numPr>
          <w:ilvl w:val="0"/>
          <w:numId w:val="4"/>
        </w:numPr>
      </w:pPr>
      <w:r>
        <w:lastRenderedPageBreak/>
        <w:t>Sedition Act, 1918</w:t>
      </w:r>
    </w:p>
    <w:p w14:paraId="3495C46A" w14:textId="77777777" w:rsidR="002965ED" w:rsidRDefault="002965ED" w:rsidP="002965ED">
      <w:pPr>
        <w:pStyle w:val="ListParagraph"/>
        <w:numPr>
          <w:ilvl w:val="0"/>
          <w:numId w:val="4"/>
        </w:numPr>
      </w:pPr>
      <w:r>
        <w:t>Fourteen Points, 1918</w:t>
      </w:r>
    </w:p>
    <w:p w14:paraId="709CF00B" w14:textId="77777777" w:rsidR="002965ED" w:rsidRDefault="002965ED" w:rsidP="002965ED">
      <w:pPr>
        <w:pStyle w:val="ListParagraph"/>
        <w:numPr>
          <w:ilvl w:val="0"/>
          <w:numId w:val="4"/>
        </w:numPr>
      </w:pPr>
      <w:proofErr w:type="spellStart"/>
      <w:r>
        <w:rPr>
          <w:i/>
        </w:rPr>
        <w:t>Schenck</w:t>
      </w:r>
      <w:proofErr w:type="spellEnd"/>
      <w:r>
        <w:rPr>
          <w:i/>
        </w:rPr>
        <w:t xml:space="preserve"> v. US</w:t>
      </w:r>
      <w:r>
        <w:t>, 1919</w:t>
      </w:r>
    </w:p>
    <w:p w14:paraId="4FB1D885" w14:textId="77777777" w:rsidR="002965ED" w:rsidRDefault="002965ED" w:rsidP="002965ED">
      <w:pPr>
        <w:pStyle w:val="ListParagraph"/>
        <w:numPr>
          <w:ilvl w:val="0"/>
          <w:numId w:val="4"/>
        </w:numPr>
      </w:pPr>
      <w:r>
        <w:t>Palmer Raids, 1919</w:t>
      </w:r>
    </w:p>
    <w:p w14:paraId="74CC5056" w14:textId="77777777" w:rsidR="00FA718C" w:rsidRDefault="00FA718C" w:rsidP="002965ED">
      <w:pPr>
        <w:pStyle w:val="ListParagraph"/>
        <w:numPr>
          <w:ilvl w:val="0"/>
          <w:numId w:val="4"/>
        </w:numPr>
      </w:pPr>
      <w:r>
        <w:t>Treaty of Versailles, 1919</w:t>
      </w:r>
    </w:p>
    <w:p w14:paraId="5D32F444" w14:textId="77777777" w:rsidR="00FA718C" w:rsidRDefault="00FA718C" w:rsidP="002965ED">
      <w:pPr>
        <w:pStyle w:val="ListParagraph"/>
        <w:numPr>
          <w:ilvl w:val="0"/>
          <w:numId w:val="4"/>
        </w:numPr>
      </w:pPr>
      <w:r>
        <w:t>18</w:t>
      </w:r>
      <w:r w:rsidRPr="00FA718C">
        <w:rPr>
          <w:vertAlign w:val="superscript"/>
        </w:rPr>
        <w:t>th</w:t>
      </w:r>
      <w:r>
        <w:t xml:space="preserve"> Amendment, 1919</w:t>
      </w:r>
    </w:p>
    <w:p w14:paraId="06D1CCD1" w14:textId="77777777" w:rsidR="00FA718C" w:rsidRDefault="00FA718C" w:rsidP="002965ED">
      <w:pPr>
        <w:pStyle w:val="ListParagraph"/>
        <w:numPr>
          <w:ilvl w:val="0"/>
          <w:numId w:val="4"/>
        </w:numPr>
      </w:pPr>
      <w:r>
        <w:t>Volstead Act, 1920</w:t>
      </w:r>
    </w:p>
    <w:p w14:paraId="39AB27EC" w14:textId="77777777" w:rsidR="00FA718C" w:rsidRDefault="00FA718C" w:rsidP="002965ED">
      <w:pPr>
        <w:pStyle w:val="ListParagraph"/>
        <w:numPr>
          <w:ilvl w:val="0"/>
          <w:numId w:val="4"/>
        </w:numPr>
      </w:pPr>
      <w:r>
        <w:t>19</w:t>
      </w:r>
      <w:r w:rsidRPr="00FA718C">
        <w:rPr>
          <w:vertAlign w:val="superscript"/>
        </w:rPr>
        <w:t>th</w:t>
      </w:r>
      <w:r>
        <w:t xml:space="preserve"> Amendment, 1920</w:t>
      </w:r>
    </w:p>
    <w:p w14:paraId="762752D6" w14:textId="77777777" w:rsidR="00E36466" w:rsidRDefault="00E36466" w:rsidP="00FA718C"/>
    <w:p w14:paraId="5DA1CE3B" w14:textId="77777777" w:rsidR="00FA718C" w:rsidRDefault="00FA718C" w:rsidP="00FA718C"/>
    <w:p w14:paraId="23719C41" w14:textId="77777777" w:rsidR="00FA718C" w:rsidRDefault="00FA718C" w:rsidP="00FA718C"/>
    <w:p w14:paraId="588435E4" w14:textId="77777777" w:rsidR="002965ED" w:rsidRDefault="002965ED" w:rsidP="002965ED">
      <w:pPr>
        <w:rPr>
          <w:b/>
        </w:rPr>
      </w:pPr>
      <w:r w:rsidRPr="000D2382">
        <w:rPr>
          <w:b/>
        </w:rPr>
        <w:lastRenderedPageBreak/>
        <w:t xml:space="preserve">President </w:t>
      </w:r>
      <w:r>
        <w:rPr>
          <w:b/>
        </w:rPr>
        <w:t>Warren G. Harding (1920-1923)</w:t>
      </w:r>
    </w:p>
    <w:p w14:paraId="63144238" w14:textId="77777777" w:rsidR="002965ED" w:rsidRDefault="002965ED" w:rsidP="002965ED">
      <w:pPr>
        <w:pStyle w:val="ListParagraph"/>
        <w:numPr>
          <w:ilvl w:val="0"/>
          <w:numId w:val="4"/>
        </w:numPr>
      </w:pPr>
      <w:r>
        <w:t>Quota Law of 1921</w:t>
      </w:r>
    </w:p>
    <w:p w14:paraId="1B3D48BF" w14:textId="77777777" w:rsidR="002965ED" w:rsidRDefault="002965ED" w:rsidP="002965ED">
      <w:pPr>
        <w:pStyle w:val="ListParagraph"/>
        <w:numPr>
          <w:ilvl w:val="0"/>
          <w:numId w:val="4"/>
        </w:numPr>
      </w:pPr>
      <w:r>
        <w:t>Margaret Sanger</w:t>
      </w:r>
    </w:p>
    <w:p w14:paraId="191C782B" w14:textId="77777777" w:rsidR="002965ED" w:rsidRDefault="002965ED" w:rsidP="002965ED">
      <w:pPr>
        <w:pStyle w:val="ListParagraph"/>
        <w:numPr>
          <w:ilvl w:val="0"/>
          <w:numId w:val="4"/>
        </w:numPr>
      </w:pPr>
      <w:r>
        <w:t>Sacco &amp; Vanzetti</w:t>
      </w:r>
    </w:p>
    <w:p w14:paraId="743AC69C" w14:textId="77777777" w:rsidR="002965ED" w:rsidRDefault="002965ED" w:rsidP="002965ED">
      <w:pPr>
        <w:pStyle w:val="ListParagraph"/>
        <w:numPr>
          <w:ilvl w:val="0"/>
          <w:numId w:val="4"/>
        </w:numPr>
      </w:pPr>
      <w:proofErr w:type="spellStart"/>
      <w:r>
        <w:t>Fordney-McCumber</w:t>
      </w:r>
      <w:proofErr w:type="spellEnd"/>
      <w:r>
        <w:t xml:space="preserve"> Tariff Act, 1922</w:t>
      </w:r>
    </w:p>
    <w:p w14:paraId="0DE24955" w14:textId="77777777" w:rsidR="002965ED" w:rsidRDefault="002965ED" w:rsidP="002965ED">
      <w:pPr>
        <w:pStyle w:val="ListParagraph"/>
        <w:numPr>
          <w:ilvl w:val="0"/>
          <w:numId w:val="4"/>
        </w:numPr>
      </w:pPr>
      <w:r>
        <w:t>Teapot Dome Scandal, 1923</w:t>
      </w:r>
    </w:p>
    <w:p w14:paraId="3D2402B1" w14:textId="77777777" w:rsidR="002965ED" w:rsidRDefault="002965ED" w:rsidP="002965ED">
      <w:pPr>
        <w:rPr>
          <w:b/>
        </w:rPr>
      </w:pPr>
      <w:r w:rsidRPr="000D2382">
        <w:rPr>
          <w:b/>
        </w:rPr>
        <w:t xml:space="preserve">President </w:t>
      </w:r>
      <w:r>
        <w:rPr>
          <w:b/>
        </w:rPr>
        <w:t>Calvin Coolidge (1923-1928)</w:t>
      </w:r>
    </w:p>
    <w:p w14:paraId="29881EB6" w14:textId="77777777" w:rsidR="002965ED" w:rsidRDefault="002965ED" w:rsidP="002965ED">
      <w:pPr>
        <w:pStyle w:val="ListParagraph"/>
        <w:numPr>
          <w:ilvl w:val="0"/>
          <w:numId w:val="4"/>
        </w:numPr>
      </w:pPr>
      <w:r>
        <w:t>Quota Law of 1924</w:t>
      </w:r>
    </w:p>
    <w:p w14:paraId="660F00DC" w14:textId="77777777" w:rsidR="002965ED" w:rsidRDefault="002965ED" w:rsidP="002965ED">
      <w:pPr>
        <w:pStyle w:val="ListParagraph"/>
        <w:numPr>
          <w:ilvl w:val="0"/>
          <w:numId w:val="4"/>
        </w:numPr>
      </w:pPr>
      <w:r>
        <w:t>Dawes Plan, 1924</w:t>
      </w:r>
    </w:p>
    <w:p w14:paraId="68A0E278" w14:textId="77777777" w:rsidR="002965ED" w:rsidRDefault="002965ED" w:rsidP="002965ED">
      <w:pPr>
        <w:pStyle w:val="ListParagraph"/>
        <w:numPr>
          <w:ilvl w:val="0"/>
          <w:numId w:val="4"/>
        </w:numPr>
      </w:pPr>
      <w:r>
        <w:t>Scopes Monkey Trial, 1925</w:t>
      </w:r>
    </w:p>
    <w:p w14:paraId="7F1CFAAB" w14:textId="77777777" w:rsidR="002965ED" w:rsidRDefault="002965ED" w:rsidP="002965ED">
      <w:pPr>
        <w:pStyle w:val="ListParagraph"/>
        <w:numPr>
          <w:ilvl w:val="0"/>
          <w:numId w:val="4"/>
        </w:numPr>
      </w:pPr>
      <w:r>
        <w:t>Kellogg-Briand Pact, 1928</w:t>
      </w:r>
    </w:p>
    <w:p w14:paraId="15C9739A" w14:textId="77777777" w:rsidR="002965ED" w:rsidRDefault="002965ED" w:rsidP="002965ED">
      <w:pPr>
        <w:rPr>
          <w:b/>
        </w:rPr>
      </w:pPr>
      <w:r w:rsidRPr="000D2382">
        <w:rPr>
          <w:b/>
        </w:rPr>
        <w:t xml:space="preserve">President </w:t>
      </w:r>
      <w:r>
        <w:rPr>
          <w:b/>
        </w:rPr>
        <w:t>Herbert Hoover (1928-1932)</w:t>
      </w:r>
    </w:p>
    <w:p w14:paraId="6C6489A0" w14:textId="77777777" w:rsidR="002965ED" w:rsidRDefault="002965ED" w:rsidP="002965ED">
      <w:pPr>
        <w:pStyle w:val="ListParagraph"/>
        <w:numPr>
          <w:ilvl w:val="0"/>
          <w:numId w:val="4"/>
        </w:numPr>
      </w:pPr>
      <w:r>
        <w:t>Black Thursday/Tuesday, 1929</w:t>
      </w:r>
    </w:p>
    <w:p w14:paraId="68009F2E" w14:textId="77777777" w:rsidR="002965ED" w:rsidRDefault="002965ED" w:rsidP="002965ED">
      <w:pPr>
        <w:pStyle w:val="ListParagraph"/>
        <w:numPr>
          <w:ilvl w:val="0"/>
          <w:numId w:val="4"/>
        </w:numPr>
      </w:pPr>
      <w:r>
        <w:t>Stock Market crash (causes) 1929</w:t>
      </w:r>
    </w:p>
    <w:p w14:paraId="7AE7A2D1" w14:textId="77777777" w:rsidR="002965ED" w:rsidRDefault="002965ED" w:rsidP="002965ED">
      <w:pPr>
        <w:pStyle w:val="ListParagraph"/>
        <w:numPr>
          <w:ilvl w:val="0"/>
          <w:numId w:val="4"/>
        </w:numPr>
      </w:pPr>
      <w:r>
        <w:t>Smoot-Hawley Tariff, 1930</w:t>
      </w:r>
    </w:p>
    <w:p w14:paraId="235E167A" w14:textId="77777777" w:rsidR="002965ED" w:rsidRDefault="002965ED" w:rsidP="002965ED">
      <w:pPr>
        <w:pStyle w:val="ListParagraph"/>
        <w:numPr>
          <w:ilvl w:val="0"/>
          <w:numId w:val="4"/>
        </w:numPr>
      </w:pPr>
      <w:r>
        <w:t>Bonus March, 1932</w:t>
      </w:r>
    </w:p>
    <w:p w14:paraId="6B91052F" w14:textId="77777777" w:rsidR="002965ED" w:rsidRDefault="002965ED" w:rsidP="002965ED">
      <w:pPr>
        <w:pStyle w:val="ListParagraph"/>
        <w:numPr>
          <w:ilvl w:val="0"/>
          <w:numId w:val="4"/>
        </w:numPr>
      </w:pPr>
      <w:r>
        <w:t>Stimson Doctrine, 1932</w:t>
      </w:r>
    </w:p>
    <w:p w14:paraId="3580C520" w14:textId="77777777" w:rsidR="002965ED" w:rsidRDefault="002965ED" w:rsidP="002965ED">
      <w:pPr>
        <w:rPr>
          <w:b/>
        </w:rPr>
      </w:pPr>
      <w:r w:rsidRPr="000D2382">
        <w:rPr>
          <w:b/>
        </w:rPr>
        <w:t xml:space="preserve">President </w:t>
      </w:r>
      <w:r>
        <w:rPr>
          <w:b/>
        </w:rPr>
        <w:t>Franklin D. Roosevelt (1932-1945)</w:t>
      </w:r>
    </w:p>
    <w:p w14:paraId="28172994" w14:textId="77777777" w:rsidR="002965ED" w:rsidRDefault="002965ED" w:rsidP="002965ED">
      <w:pPr>
        <w:pStyle w:val="ListParagraph"/>
        <w:numPr>
          <w:ilvl w:val="0"/>
          <w:numId w:val="4"/>
        </w:numPr>
      </w:pPr>
      <w:r>
        <w:t>20</w:t>
      </w:r>
      <w:r w:rsidRPr="002965ED">
        <w:rPr>
          <w:vertAlign w:val="superscript"/>
        </w:rPr>
        <w:t>th</w:t>
      </w:r>
      <w:r>
        <w:t xml:space="preserve"> Amendment, 1933</w:t>
      </w:r>
    </w:p>
    <w:p w14:paraId="1BA2DB26" w14:textId="77777777" w:rsidR="002965ED" w:rsidRDefault="002965ED" w:rsidP="002965ED">
      <w:pPr>
        <w:pStyle w:val="ListParagraph"/>
        <w:numPr>
          <w:ilvl w:val="0"/>
          <w:numId w:val="4"/>
        </w:numPr>
      </w:pPr>
      <w:r>
        <w:t>Good Neighbor Policy, 1933</w:t>
      </w:r>
    </w:p>
    <w:p w14:paraId="51BE061D" w14:textId="77777777" w:rsidR="002965ED" w:rsidRDefault="002965ED" w:rsidP="002965ED">
      <w:pPr>
        <w:pStyle w:val="ListParagraph"/>
        <w:numPr>
          <w:ilvl w:val="0"/>
          <w:numId w:val="4"/>
        </w:numPr>
      </w:pPr>
      <w:r>
        <w:t>First 100 Days, 1933</w:t>
      </w:r>
    </w:p>
    <w:p w14:paraId="01FD610D" w14:textId="77777777" w:rsidR="00E36466" w:rsidRDefault="00E36466" w:rsidP="00E36466">
      <w:pPr>
        <w:pStyle w:val="ListParagraph"/>
        <w:numPr>
          <w:ilvl w:val="0"/>
          <w:numId w:val="5"/>
        </w:numPr>
        <w:spacing w:after="0" w:line="240" w:lineRule="auto"/>
      </w:pPr>
      <w:r>
        <w:t>FERA</w:t>
      </w:r>
    </w:p>
    <w:p w14:paraId="7080F361" w14:textId="77777777" w:rsidR="00E36466" w:rsidRDefault="00E36466" w:rsidP="00E36466">
      <w:pPr>
        <w:pStyle w:val="ListParagraph"/>
        <w:numPr>
          <w:ilvl w:val="0"/>
          <w:numId w:val="5"/>
        </w:numPr>
        <w:spacing w:after="0" w:line="240" w:lineRule="auto"/>
      </w:pPr>
      <w:r>
        <w:t>AAA</w:t>
      </w:r>
    </w:p>
    <w:p w14:paraId="1E05D145" w14:textId="77777777" w:rsidR="00E36466" w:rsidRDefault="00E36466" w:rsidP="00E36466">
      <w:pPr>
        <w:pStyle w:val="ListParagraph"/>
        <w:numPr>
          <w:ilvl w:val="0"/>
          <w:numId w:val="5"/>
        </w:numPr>
        <w:spacing w:after="0" w:line="240" w:lineRule="auto"/>
      </w:pPr>
      <w:r>
        <w:t>CCC</w:t>
      </w:r>
    </w:p>
    <w:p w14:paraId="603A0660" w14:textId="77777777" w:rsidR="00E36466" w:rsidRDefault="00E36466" w:rsidP="00E36466">
      <w:pPr>
        <w:pStyle w:val="ListParagraph"/>
        <w:numPr>
          <w:ilvl w:val="0"/>
          <w:numId w:val="5"/>
        </w:numPr>
        <w:spacing w:after="0" w:line="240" w:lineRule="auto"/>
      </w:pPr>
      <w:r>
        <w:t>NRA</w:t>
      </w:r>
    </w:p>
    <w:p w14:paraId="2D138790" w14:textId="77777777" w:rsidR="00E36466" w:rsidRDefault="00E36466" w:rsidP="00E36466">
      <w:pPr>
        <w:pStyle w:val="ListParagraph"/>
        <w:numPr>
          <w:ilvl w:val="0"/>
          <w:numId w:val="5"/>
        </w:numPr>
        <w:spacing w:after="0" w:line="240" w:lineRule="auto"/>
      </w:pPr>
      <w:r>
        <w:t>PWA</w:t>
      </w:r>
    </w:p>
    <w:p w14:paraId="61446E5C" w14:textId="77777777" w:rsidR="00E36466" w:rsidRDefault="00E36466" w:rsidP="00E36466">
      <w:pPr>
        <w:pStyle w:val="ListParagraph"/>
        <w:numPr>
          <w:ilvl w:val="0"/>
          <w:numId w:val="5"/>
        </w:numPr>
        <w:spacing w:after="0" w:line="240" w:lineRule="auto"/>
      </w:pPr>
      <w:r>
        <w:t>TVA</w:t>
      </w:r>
    </w:p>
    <w:p w14:paraId="194AB177" w14:textId="77777777" w:rsidR="002965ED" w:rsidRDefault="00E36466" w:rsidP="002965ED">
      <w:pPr>
        <w:pStyle w:val="ListParagraph"/>
        <w:numPr>
          <w:ilvl w:val="0"/>
          <w:numId w:val="4"/>
        </w:numPr>
      </w:pPr>
      <w:r>
        <w:t>21</w:t>
      </w:r>
      <w:r w:rsidRPr="00E36466">
        <w:rPr>
          <w:vertAlign w:val="superscript"/>
        </w:rPr>
        <w:t>st</w:t>
      </w:r>
      <w:r>
        <w:t xml:space="preserve"> Amendment, 1933</w:t>
      </w:r>
    </w:p>
    <w:p w14:paraId="6186E73D" w14:textId="77777777" w:rsidR="00E36466" w:rsidRDefault="00E36466" w:rsidP="002965ED">
      <w:pPr>
        <w:pStyle w:val="ListParagraph"/>
        <w:numPr>
          <w:ilvl w:val="0"/>
          <w:numId w:val="4"/>
        </w:numPr>
      </w:pPr>
      <w:r>
        <w:t>Emergency Banking Relief Act, 1933</w:t>
      </w:r>
    </w:p>
    <w:p w14:paraId="0F61F42B" w14:textId="77777777" w:rsidR="00E36466" w:rsidRDefault="00E36466" w:rsidP="002965ED">
      <w:pPr>
        <w:pStyle w:val="ListParagraph"/>
        <w:numPr>
          <w:ilvl w:val="0"/>
          <w:numId w:val="4"/>
        </w:numPr>
      </w:pPr>
      <w:r>
        <w:t>Glass-</w:t>
      </w:r>
      <w:proofErr w:type="spellStart"/>
      <w:r>
        <w:t>Steagall</w:t>
      </w:r>
      <w:proofErr w:type="spellEnd"/>
      <w:r>
        <w:t xml:space="preserve"> Act, 1933</w:t>
      </w:r>
    </w:p>
    <w:p w14:paraId="3BE0C367" w14:textId="77777777" w:rsidR="00E36466" w:rsidRDefault="00E36466" w:rsidP="002965ED">
      <w:pPr>
        <w:pStyle w:val="ListParagraph"/>
        <w:numPr>
          <w:ilvl w:val="0"/>
          <w:numId w:val="4"/>
        </w:numPr>
      </w:pPr>
      <w:r>
        <w:t>FDIC</w:t>
      </w:r>
    </w:p>
    <w:p w14:paraId="38B51F95" w14:textId="77777777" w:rsidR="00E36466" w:rsidRDefault="00E36466" w:rsidP="002965ED">
      <w:pPr>
        <w:pStyle w:val="ListParagraph"/>
        <w:numPr>
          <w:ilvl w:val="0"/>
          <w:numId w:val="4"/>
        </w:numPr>
      </w:pPr>
      <w:r>
        <w:t>Farm Credit Administration</w:t>
      </w:r>
    </w:p>
    <w:p w14:paraId="178976D1" w14:textId="77777777" w:rsidR="00E36466" w:rsidRDefault="00E36466" w:rsidP="002965ED">
      <w:pPr>
        <w:pStyle w:val="ListParagraph"/>
        <w:numPr>
          <w:ilvl w:val="0"/>
          <w:numId w:val="4"/>
        </w:numPr>
      </w:pPr>
      <w:r>
        <w:t>Civil Works Administration</w:t>
      </w:r>
    </w:p>
    <w:p w14:paraId="0F9FE1AE" w14:textId="77777777" w:rsidR="00E36466" w:rsidRDefault="00E36466" w:rsidP="002965ED">
      <w:pPr>
        <w:pStyle w:val="ListParagraph"/>
        <w:numPr>
          <w:ilvl w:val="0"/>
          <w:numId w:val="4"/>
        </w:numPr>
      </w:pPr>
      <w:r>
        <w:t>Securities and Exchange Commission</w:t>
      </w:r>
    </w:p>
    <w:p w14:paraId="03A19B11" w14:textId="77777777" w:rsidR="00E36466" w:rsidRDefault="00E36466" w:rsidP="002965ED">
      <w:pPr>
        <w:pStyle w:val="ListParagraph"/>
        <w:numPr>
          <w:ilvl w:val="0"/>
          <w:numId w:val="4"/>
        </w:numPr>
      </w:pPr>
      <w:r>
        <w:t>Federal Housing Administration</w:t>
      </w:r>
    </w:p>
    <w:p w14:paraId="69C6A042" w14:textId="77777777" w:rsidR="00E36466" w:rsidRDefault="00E36466" w:rsidP="002965ED">
      <w:pPr>
        <w:pStyle w:val="ListParagraph"/>
        <w:numPr>
          <w:ilvl w:val="0"/>
          <w:numId w:val="4"/>
        </w:numPr>
      </w:pPr>
      <w:r>
        <w:t>Works Progress Administration</w:t>
      </w:r>
    </w:p>
    <w:p w14:paraId="03FEEFF4" w14:textId="77777777" w:rsidR="00E36466" w:rsidRDefault="00E36466" w:rsidP="002965ED">
      <w:pPr>
        <w:pStyle w:val="ListParagraph"/>
        <w:numPr>
          <w:ilvl w:val="0"/>
          <w:numId w:val="4"/>
        </w:numPr>
      </w:pPr>
      <w:proofErr w:type="spellStart"/>
      <w:r>
        <w:t>Tydings</w:t>
      </w:r>
      <w:proofErr w:type="spellEnd"/>
      <w:r>
        <w:t>-McDuffie Act, 1934</w:t>
      </w:r>
    </w:p>
    <w:p w14:paraId="66480D4C" w14:textId="77777777" w:rsidR="00E36466" w:rsidRDefault="00E36466" w:rsidP="002965ED">
      <w:pPr>
        <w:pStyle w:val="ListParagraph"/>
        <w:numPr>
          <w:ilvl w:val="0"/>
          <w:numId w:val="4"/>
        </w:numPr>
      </w:pPr>
      <w:r>
        <w:t>Indian Reorganization Act, 1934</w:t>
      </w:r>
    </w:p>
    <w:p w14:paraId="75331C82" w14:textId="77777777" w:rsidR="00E36466" w:rsidRDefault="00E36466" w:rsidP="002965ED">
      <w:pPr>
        <w:pStyle w:val="ListParagraph"/>
        <w:numPr>
          <w:ilvl w:val="0"/>
          <w:numId w:val="4"/>
        </w:numPr>
      </w:pPr>
      <w:r>
        <w:t>Wagner Act, 1935</w:t>
      </w:r>
    </w:p>
    <w:p w14:paraId="44D9A9C0" w14:textId="77777777" w:rsidR="00E36466" w:rsidRDefault="00E36466" w:rsidP="002965ED">
      <w:pPr>
        <w:pStyle w:val="ListParagraph"/>
        <w:numPr>
          <w:ilvl w:val="0"/>
          <w:numId w:val="4"/>
        </w:numPr>
      </w:pPr>
      <w:r>
        <w:t>Social Security Act, 1935</w:t>
      </w:r>
    </w:p>
    <w:p w14:paraId="6D5214C5" w14:textId="77777777" w:rsidR="00E36466" w:rsidRDefault="00E36466" w:rsidP="002965ED">
      <w:pPr>
        <w:pStyle w:val="ListParagraph"/>
        <w:numPr>
          <w:ilvl w:val="0"/>
          <w:numId w:val="4"/>
        </w:numPr>
      </w:pPr>
      <w:r>
        <w:t>Huey Long</w:t>
      </w:r>
    </w:p>
    <w:p w14:paraId="00F3CA99" w14:textId="77777777" w:rsidR="00FA718C" w:rsidRPr="00FA718C" w:rsidRDefault="00E36466" w:rsidP="00FA718C">
      <w:pPr>
        <w:pStyle w:val="ListParagraph"/>
        <w:numPr>
          <w:ilvl w:val="0"/>
          <w:numId w:val="4"/>
        </w:numPr>
      </w:pPr>
      <w:r>
        <w:t>Congress of Industrial Organization, 1935</w:t>
      </w:r>
    </w:p>
    <w:p w14:paraId="23AFFAF8" w14:textId="77777777" w:rsidR="00E36466" w:rsidRDefault="00E36466" w:rsidP="00E36466">
      <w:pPr>
        <w:pStyle w:val="ListParagraph"/>
        <w:numPr>
          <w:ilvl w:val="0"/>
          <w:numId w:val="4"/>
        </w:numPr>
      </w:pPr>
      <w:r w:rsidRPr="00E36466">
        <w:rPr>
          <w:i/>
        </w:rPr>
        <w:t>Schechter Poultry vs. US</w:t>
      </w:r>
      <w:r>
        <w:t>, 1935</w:t>
      </w:r>
    </w:p>
    <w:p w14:paraId="313BB617" w14:textId="77777777" w:rsidR="00E36466" w:rsidRDefault="00E36466" w:rsidP="00E36466">
      <w:pPr>
        <w:pStyle w:val="ListParagraph"/>
        <w:numPr>
          <w:ilvl w:val="0"/>
          <w:numId w:val="4"/>
        </w:numPr>
      </w:pPr>
      <w:r w:rsidRPr="00E36466">
        <w:rPr>
          <w:i/>
        </w:rPr>
        <w:t>US v. Butler</w:t>
      </w:r>
      <w:r>
        <w:t>, 1936</w:t>
      </w:r>
    </w:p>
    <w:p w14:paraId="5AC565F6" w14:textId="77777777" w:rsidR="00E36466" w:rsidRDefault="00E36466" w:rsidP="00E36466">
      <w:pPr>
        <w:pStyle w:val="ListParagraph"/>
        <w:numPr>
          <w:ilvl w:val="0"/>
          <w:numId w:val="4"/>
        </w:numPr>
      </w:pPr>
      <w:r>
        <w:t>Neutrality Act of 1935</w:t>
      </w:r>
    </w:p>
    <w:p w14:paraId="61E56924" w14:textId="77777777" w:rsidR="00E36466" w:rsidRDefault="00E36466" w:rsidP="00E36466">
      <w:pPr>
        <w:pStyle w:val="ListParagraph"/>
        <w:numPr>
          <w:ilvl w:val="0"/>
          <w:numId w:val="4"/>
        </w:numPr>
      </w:pPr>
      <w:r>
        <w:t>Neutrality Act of 1936</w:t>
      </w:r>
    </w:p>
    <w:p w14:paraId="38FF7946" w14:textId="77777777" w:rsidR="00E36466" w:rsidRDefault="00E36466" w:rsidP="00E36466">
      <w:pPr>
        <w:pStyle w:val="ListParagraph"/>
        <w:numPr>
          <w:ilvl w:val="0"/>
          <w:numId w:val="4"/>
        </w:numPr>
      </w:pPr>
      <w:r>
        <w:t>Neutrality Act of 1937</w:t>
      </w:r>
    </w:p>
    <w:p w14:paraId="3BDC3B30" w14:textId="77777777" w:rsidR="00E36466" w:rsidRDefault="00E36466" w:rsidP="00E36466">
      <w:pPr>
        <w:pStyle w:val="ListParagraph"/>
        <w:numPr>
          <w:ilvl w:val="0"/>
          <w:numId w:val="4"/>
        </w:numPr>
      </w:pPr>
      <w:r>
        <w:t>Quarantine Speech, 1937</w:t>
      </w:r>
    </w:p>
    <w:p w14:paraId="0AD7623A" w14:textId="77777777" w:rsidR="00FA718C" w:rsidRDefault="00FA718C" w:rsidP="00FA718C">
      <w:pPr>
        <w:pStyle w:val="ListParagraph"/>
        <w:ind w:left="360"/>
      </w:pPr>
    </w:p>
    <w:p w14:paraId="03E010FB" w14:textId="77777777" w:rsidR="00FA718C" w:rsidRDefault="00FA718C" w:rsidP="00FA718C">
      <w:pPr>
        <w:pStyle w:val="ListParagraph"/>
        <w:ind w:left="360"/>
      </w:pPr>
    </w:p>
    <w:p w14:paraId="45F832B8" w14:textId="77777777" w:rsidR="00FA718C" w:rsidRDefault="00FA718C" w:rsidP="00FA718C">
      <w:pPr>
        <w:pStyle w:val="ListParagraph"/>
        <w:ind w:left="360"/>
      </w:pPr>
    </w:p>
    <w:p w14:paraId="5DBE85E6" w14:textId="77777777" w:rsidR="00FA718C" w:rsidRDefault="00FA718C" w:rsidP="00FA718C">
      <w:pPr>
        <w:pStyle w:val="ListParagraph"/>
        <w:ind w:left="360"/>
      </w:pPr>
    </w:p>
    <w:p w14:paraId="7123A636" w14:textId="77777777" w:rsidR="00FA718C" w:rsidRDefault="00FA718C" w:rsidP="00FA718C">
      <w:pPr>
        <w:pStyle w:val="ListParagraph"/>
        <w:ind w:left="360"/>
      </w:pPr>
    </w:p>
    <w:p w14:paraId="7FAC67C4" w14:textId="77777777" w:rsidR="00FA718C" w:rsidRDefault="00FA718C" w:rsidP="00FA718C">
      <w:pPr>
        <w:pStyle w:val="ListParagraph"/>
        <w:ind w:left="360"/>
      </w:pPr>
    </w:p>
    <w:p w14:paraId="1415B7AD" w14:textId="77777777" w:rsidR="00FA718C" w:rsidRDefault="00FA718C" w:rsidP="00FA718C">
      <w:pPr>
        <w:pStyle w:val="ListParagraph"/>
        <w:ind w:left="360"/>
      </w:pPr>
    </w:p>
    <w:p w14:paraId="203429DD" w14:textId="77777777" w:rsidR="00FA718C" w:rsidRDefault="00FA718C" w:rsidP="00FA718C">
      <w:pPr>
        <w:pStyle w:val="ListParagraph"/>
        <w:ind w:left="360"/>
      </w:pPr>
    </w:p>
    <w:p w14:paraId="0C36B7BD" w14:textId="77777777" w:rsidR="00FA718C" w:rsidRDefault="00FA718C" w:rsidP="00FA718C">
      <w:pPr>
        <w:pStyle w:val="ListParagraph"/>
        <w:ind w:left="360"/>
      </w:pPr>
    </w:p>
    <w:p w14:paraId="2A3386D5" w14:textId="77777777" w:rsidR="00FA718C" w:rsidRDefault="00FA718C" w:rsidP="00FA718C">
      <w:pPr>
        <w:pStyle w:val="ListParagraph"/>
        <w:ind w:left="360"/>
      </w:pPr>
    </w:p>
    <w:p w14:paraId="15C86390" w14:textId="77777777" w:rsidR="00FA718C" w:rsidRDefault="00FA718C" w:rsidP="00FA718C">
      <w:pPr>
        <w:pStyle w:val="ListParagraph"/>
        <w:ind w:left="360"/>
      </w:pPr>
    </w:p>
    <w:p w14:paraId="43A0380B" w14:textId="77777777" w:rsidR="00FA718C" w:rsidRDefault="00FA718C" w:rsidP="00FA718C">
      <w:pPr>
        <w:pStyle w:val="ListParagraph"/>
        <w:ind w:left="360"/>
      </w:pPr>
    </w:p>
    <w:p w14:paraId="7492E8B1" w14:textId="77777777" w:rsidR="00FA718C" w:rsidRDefault="00FA718C" w:rsidP="00FA718C">
      <w:pPr>
        <w:pStyle w:val="ListParagraph"/>
        <w:ind w:left="360"/>
      </w:pPr>
    </w:p>
    <w:p w14:paraId="42F5C151" w14:textId="77777777" w:rsidR="00FA718C" w:rsidRDefault="00FA718C" w:rsidP="00FA718C">
      <w:pPr>
        <w:pStyle w:val="ListParagraph"/>
        <w:ind w:left="360"/>
      </w:pPr>
    </w:p>
    <w:p w14:paraId="6906135F" w14:textId="77777777" w:rsidR="00FA718C" w:rsidRDefault="00FA718C" w:rsidP="00FA718C">
      <w:pPr>
        <w:pStyle w:val="ListParagraph"/>
        <w:ind w:left="360"/>
      </w:pPr>
    </w:p>
    <w:p w14:paraId="29220046" w14:textId="77777777" w:rsidR="00FA718C" w:rsidRDefault="00FA718C" w:rsidP="00FA718C">
      <w:pPr>
        <w:pStyle w:val="ListParagraph"/>
        <w:ind w:left="360"/>
      </w:pPr>
    </w:p>
    <w:p w14:paraId="18715254" w14:textId="77777777" w:rsidR="00FA718C" w:rsidRDefault="00FA718C" w:rsidP="00FA718C">
      <w:pPr>
        <w:pStyle w:val="ListParagraph"/>
        <w:ind w:left="360"/>
      </w:pPr>
    </w:p>
    <w:p w14:paraId="4E700C46" w14:textId="77777777" w:rsidR="00FA718C" w:rsidRDefault="00FA718C" w:rsidP="00FA718C">
      <w:pPr>
        <w:pStyle w:val="ListParagraph"/>
        <w:ind w:left="360"/>
      </w:pPr>
    </w:p>
    <w:p w14:paraId="3B93B644" w14:textId="77777777" w:rsidR="00FA718C" w:rsidRDefault="00FA718C" w:rsidP="00FA718C">
      <w:pPr>
        <w:pStyle w:val="ListParagraph"/>
        <w:ind w:left="360"/>
      </w:pPr>
    </w:p>
    <w:p w14:paraId="2CC42A91" w14:textId="77777777" w:rsidR="00FA718C" w:rsidRDefault="00FA718C" w:rsidP="00FA718C">
      <w:pPr>
        <w:pStyle w:val="ListParagraph"/>
        <w:ind w:left="360"/>
      </w:pPr>
    </w:p>
    <w:p w14:paraId="7CA1CAAC" w14:textId="77777777" w:rsidR="00FA718C" w:rsidRDefault="00FA718C" w:rsidP="00FA718C">
      <w:pPr>
        <w:pStyle w:val="ListParagraph"/>
        <w:ind w:left="360"/>
      </w:pPr>
    </w:p>
    <w:p w14:paraId="65E92C0E" w14:textId="77777777" w:rsidR="00E36466" w:rsidRDefault="00E36466" w:rsidP="00E36466">
      <w:pPr>
        <w:pStyle w:val="ListParagraph"/>
        <w:numPr>
          <w:ilvl w:val="0"/>
          <w:numId w:val="4"/>
        </w:numPr>
      </w:pPr>
      <w:bookmarkStart w:id="0" w:name="_GoBack"/>
      <w:bookmarkEnd w:id="0"/>
      <w:r>
        <w:t>Cash and Carry, 1939</w:t>
      </w:r>
    </w:p>
    <w:p w14:paraId="3D4C13CA" w14:textId="77777777" w:rsidR="00E36466" w:rsidRDefault="00E36466" w:rsidP="00E36466">
      <w:pPr>
        <w:pStyle w:val="ListParagraph"/>
        <w:numPr>
          <w:ilvl w:val="0"/>
          <w:numId w:val="4"/>
        </w:numPr>
      </w:pPr>
      <w:r>
        <w:t>Blitzkrieg</w:t>
      </w:r>
    </w:p>
    <w:p w14:paraId="2AA00C25" w14:textId="77777777" w:rsidR="00E36466" w:rsidRDefault="00E36466" w:rsidP="002965ED">
      <w:pPr>
        <w:pStyle w:val="ListParagraph"/>
        <w:numPr>
          <w:ilvl w:val="0"/>
          <w:numId w:val="4"/>
        </w:numPr>
      </w:pPr>
      <w:r>
        <w:t>Selective Service Act, 1940</w:t>
      </w:r>
    </w:p>
    <w:p w14:paraId="58FEA029" w14:textId="77777777" w:rsidR="00E36466" w:rsidRDefault="00E36466" w:rsidP="002965ED">
      <w:pPr>
        <w:pStyle w:val="ListParagraph"/>
        <w:numPr>
          <w:ilvl w:val="0"/>
          <w:numId w:val="4"/>
        </w:numPr>
      </w:pPr>
      <w:r>
        <w:t>Four Freedoms Speech, 1941</w:t>
      </w:r>
    </w:p>
    <w:p w14:paraId="3B5331FE" w14:textId="77777777" w:rsidR="00E36466" w:rsidRDefault="00E36466" w:rsidP="002965ED">
      <w:pPr>
        <w:pStyle w:val="ListParagraph"/>
        <w:numPr>
          <w:ilvl w:val="0"/>
          <w:numId w:val="4"/>
        </w:numPr>
      </w:pPr>
      <w:r>
        <w:t>Lend-Lease Act, 1941</w:t>
      </w:r>
    </w:p>
    <w:p w14:paraId="01B1A2BC" w14:textId="77777777" w:rsidR="00E36466" w:rsidRDefault="00E36466" w:rsidP="002965ED">
      <w:pPr>
        <w:pStyle w:val="ListParagraph"/>
        <w:numPr>
          <w:ilvl w:val="0"/>
          <w:numId w:val="4"/>
        </w:numPr>
      </w:pPr>
      <w:r>
        <w:t>Atlantic Charter, 1941</w:t>
      </w:r>
    </w:p>
    <w:p w14:paraId="16BCC863" w14:textId="77777777" w:rsidR="00E36466" w:rsidRDefault="00E36466" w:rsidP="002965ED">
      <w:pPr>
        <w:pStyle w:val="ListParagraph"/>
        <w:numPr>
          <w:ilvl w:val="0"/>
          <w:numId w:val="4"/>
        </w:numPr>
      </w:pPr>
      <w:r>
        <w:t>US oil embargo with Japan, 1941</w:t>
      </w:r>
    </w:p>
    <w:p w14:paraId="63603962" w14:textId="77777777" w:rsidR="00E36466" w:rsidRDefault="00E36466" w:rsidP="002965ED">
      <w:pPr>
        <w:pStyle w:val="ListParagraph"/>
        <w:numPr>
          <w:ilvl w:val="0"/>
          <w:numId w:val="4"/>
        </w:numPr>
      </w:pPr>
      <w:r>
        <w:t>Pearl Harbor, 1941</w:t>
      </w:r>
    </w:p>
    <w:p w14:paraId="7D865703" w14:textId="77777777" w:rsidR="00E36466" w:rsidRDefault="00E36466" w:rsidP="002965ED">
      <w:pPr>
        <w:pStyle w:val="ListParagraph"/>
        <w:numPr>
          <w:ilvl w:val="0"/>
          <w:numId w:val="4"/>
        </w:numPr>
      </w:pPr>
      <w:r>
        <w:t>War Production Board, 1942</w:t>
      </w:r>
    </w:p>
    <w:p w14:paraId="25C51C4E" w14:textId="77777777" w:rsidR="00E36466" w:rsidRDefault="00E36466" w:rsidP="002965ED">
      <w:pPr>
        <w:pStyle w:val="ListParagraph"/>
        <w:numPr>
          <w:ilvl w:val="0"/>
          <w:numId w:val="4"/>
        </w:numPr>
      </w:pPr>
      <w:r>
        <w:t>Office of Price Administration, 1941</w:t>
      </w:r>
    </w:p>
    <w:p w14:paraId="15DBACE3" w14:textId="77777777" w:rsidR="00E36466" w:rsidRDefault="00E36466" w:rsidP="002965ED">
      <w:pPr>
        <w:pStyle w:val="ListParagraph"/>
        <w:numPr>
          <w:ilvl w:val="0"/>
          <w:numId w:val="4"/>
        </w:numPr>
      </w:pPr>
      <w:r>
        <w:t>Manhattan Project, 1941</w:t>
      </w:r>
    </w:p>
    <w:p w14:paraId="27843E0F" w14:textId="77777777" w:rsidR="00E36466" w:rsidRDefault="00E36466" w:rsidP="00E36466">
      <w:pPr>
        <w:pStyle w:val="ListParagraph"/>
        <w:numPr>
          <w:ilvl w:val="0"/>
          <w:numId w:val="4"/>
        </w:numPr>
      </w:pPr>
      <w:r>
        <w:t>Casablanca Conference, 1943</w:t>
      </w:r>
    </w:p>
    <w:p w14:paraId="174D84C4" w14:textId="77777777" w:rsidR="00E36466" w:rsidRDefault="00E36466" w:rsidP="00E36466">
      <w:pPr>
        <w:pStyle w:val="ListParagraph"/>
        <w:numPr>
          <w:ilvl w:val="0"/>
          <w:numId w:val="4"/>
        </w:numPr>
      </w:pPr>
      <w:r>
        <w:t>Teheran Conference, 1943</w:t>
      </w:r>
    </w:p>
    <w:p w14:paraId="13EB1957" w14:textId="77777777" w:rsidR="00E36466" w:rsidRDefault="00E36466" w:rsidP="00E36466">
      <w:pPr>
        <w:pStyle w:val="ListParagraph"/>
        <w:numPr>
          <w:ilvl w:val="0"/>
          <w:numId w:val="4"/>
        </w:numPr>
      </w:pPr>
      <w:r>
        <w:t>Congress of Racial Equality, 1942</w:t>
      </w:r>
    </w:p>
    <w:p w14:paraId="3D37D2AE" w14:textId="77777777" w:rsidR="00E36466" w:rsidRDefault="00E36466" w:rsidP="00E36466">
      <w:pPr>
        <w:pStyle w:val="ListParagraph"/>
        <w:numPr>
          <w:ilvl w:val="0"/>
          <w:numId w:val="4"/>
        </w:numPr>
      </w:pPr>
      <w:r>
        <w:t>Bracero program</w:t>
      </w:r>
    </w:p>
    <w:p w14:paraId="219A4045" w14:textId="77777777" w:rsidR="00E36466" w:rsidRDefault="00E36466" w:rsidP="00E36466">
      <w:pPr>
        <w:pStyle w:val="ListParagraph"/>
        <w:numPr>
          <w:ilvl w:val="0"/>
          <w:numId w:val="4"/>
        </w:numPr>
      </w:pPr>
      <w:proofErr w:type="spellStart"/>
      <w:r w:rsidRPr="00E36466">
        <w:rPr>
          <w:i/>
        </w:rPr>
        <w:t>Korematsu</w:t>
      </w:r>
      <w:proofErr w:type="spellEnd"/>
      <w:r w:rsidRPr="00E36466">
        <w:rPr>
          <w:i/>
        </w:rPr>
        <w:t xml:space="preserve"> v. US</w:t>
      </w:r>
      <w:r>
        <w:t>/Japanese internment</w:t>
      </w:r>
    </w:p>
    <w:p w14:paraId="35A04F7D" w14:textId="77777777" w:rsidR="00E36466" w:rsidRDefault="00E36466" w:rsidP="00E36466">
      <w:pPr>
        <w:pStyle w:val="ListParagraph"/>
        <w:numPr>
          <w:ilvl w:val="0"/>
          <w:numId w:val="4"/>
        </w:numPr>
      </w:pPr>
      <w:r>
        <w:t>Yalta Conference, 1945</w:t>
      </w:r>
    </w:p>
    <w:p w14:paraId="62163FA1" w14:textId="77777777" w:rsidR="00E36466" w:rsidRDefault="00E36466" w:rsidP="00E36466">
      <w:pPr>
        <w:pStyle w:val="ListParagraph"/>
        <w:numPr>
          <w:ilvl w:val="0"/>
          <w:numId w:val="4"/>
        </w:numPr>
      </w:pPr>
      <w:r>
        <w:t>German surrender, 1945</w:t>
      </w:r>
    </w:p>
    <w:p w14:paraId="0A93FFCC" w14:textId="77777777" w:rsidR="00E36466" w:rsidRDefault="00E36466" w:rsidP="00E36466">
      <w:pPr>
        <w:pStyle w:val="ListParagraph"/>
        <w:numPr>
          <w:ilvl w:val="0"/>
          <w:numId w:val="4"/>
        </w:numPr>
      </w:pPr>
      <w:r>
        <w:t>Hiroshima &amp; Nagasaki, 1945</w:t>
      </w:r>
    </w:p>
    <w:p w14:paraId="6AC8F5B2" w14:textId="77777777" w:rsidR="00E36466" w:rsidRPr="00A5329C" w:rsidRDefault="00E36466" w:rsidP="00E36466">
      <w:pPr>
        <w:pStyle w:val="ListParagraph"/>
        <w:numPr>
          <w:ilvl w:val="0"/>
          <w:numId w:val="4"/>
        </w:numPr>
      </w:pPr>
      <w:r>
        <w:t>Japanese surrender, 1945</w:t>
      </w:r>
    </w:p>
    <w:p w14:paraId="3A869D88" w14:textId="77777777" w:rsidR="00E36466" w:rsidRDefault="00E36466" w:rsidP="00E36466">
      <w:pPr>
        <w:pStyle w:val="ListParagraph"/>
        <w:numPr>
          <w:ilvl w:val="0"/>
          <w:numId w:val="4"/>
        </w:numPr>
      </w:pPr>
      <w:r>
        <w:t>Potsdam Conference, 1945</w:t>
      </w:r>
    </w:p>
    <w:p w14:paraId="59564B96" w14:textId="77777777" w:rsidR="00E36466" w:rsidRDefault="00E36466" w:rsidP="00E36466">
      <w:pPr>
        <w:pStyle w:val="ListParagraph"/>
        <w:numPr>
          <w:ilvl w:val="0"/>
          <w:numId w:val="4"/>
        </w:numPr>
      </w:pPr>
      <w:r>
        <w:t>United Nations, 1945</w:t>
      </w:r>
    </w:p>
    <w:sectPr w:rsidR="00E36466" w:rsidSect="00E36466">
      <w:type w:val="continuous"/>
      <w:pgSz w:w="12240" w:h="15840"/>
      <w:pgMar w:top="576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F1A"/>
    <w:multiLevelType w:val="hybridMultilevel"/>
    <w:tmpl w:val="ED5096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287BFE"/>
    <w:multiLevelType w:val="hybridMultilevel"/>
    <w:tmpl w:val="3D66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234B0"/>
    <w:multiLevelType w:val="hybridMultilevel"/>
    <w:tmpl w:val="EF5A09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EC6E3D"/>
    <w:multiLevelType w:val="hybridMultilevel"/>
    <w:tmpl w:val="C6BCA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132FC"/>
    <w:multiLevelType w:val="hybridMultilevel"/>
    <w:tmpl w:val="33FA6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56985"/>
    <w:multiLevelType w:val="hybridMultilevel"/>
    <w:tmpl w:val="C6D0B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82"/>
    <w:rsid w:val="000D2382"/>
    <w:rsid w:val="002965ED"/>
    <w:rsid w:val="00A67D25"/>
    <w:rsid w:val="00E36466"/>
    <w:rsid w:val="00F53B27"/>
    <w:rsid w:val="00FA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E82E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38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2382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38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2382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449</Words>
  <Characters>2561</Characters>
  <Application>Microsoft Macintosh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Harris</dc:creator>
  <cp:keywords/>
  <dc:description/>
  <cp:lastModifiedBy>Gail Harris</cp:lastModifiedBy>
  <cp:revision>2</cp:revision>
  <dcterms:created xsi:type="dcterms:W3CDTF">2016-02-24T10:47:00Z</dcterms:created>
  <dcterms:modified xsi:type="dcterms:W3CDTF">2016-02-24T11:31:00Z</dcterms:modified>
</cp:coreProperties>
</file>